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30524-2022 i Hagfors kommun</w:t>
      </w:r>
    </w:p>
    <w:p>
      <w:r>
        <w:t>Detta klagomål behandlar höga naturvärden i avverkningsanmälan A 30524-2022 i Hagfors kommun som inkom 2022-07-20 och omfattar 12,0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30524-2022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6633039, E 426541 i SWEREF 99 TM.</w:t>
      </w:r>
    </w:p>
    <w:p>
      <w:r>
        <w:t>Inom 15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