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740-2025 i Hagfors kommun</w:t>
      </w:r>
    </w:p>
    <w:p>
      <w:r>
        <w:t>Denna tillsynsbegäran behandlar höga naturvärden i samrådsanmälan S 740-2025 i Hagfors kommun som inkom 2025-03-07 och omfattar 327,3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S 740-2025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6676297, E 419770 i SWEREF 99 TM.</w:t>
      </w:r>
    </w:p>
    <w:p>
      <w:r>
        <w:t>I och inom 8 meter från samrådsanmälan finns fynd av 5 naturvårdsarter, varav 1 är rödlistad, 3 är fridlysta och 3 är typiska (T): mellanlummer (NT, §9), mattlummer (T, §9), skogsstjärna (T), ängskovall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