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32592-2026 i Hagfors kommun</w:t>
      </w:r>
    </w:p>
    <w:p>
      <w:r>
        <w:t>Detta klagomål behandlar höga naturvärden i avverkningsanmälan A 32592-2026 i Hagfors kommun som inkom 2026-08-06 och omfattar 30,8 ha.</w:t>
      </w:r>
    </w:p>
    <w:p>
      <w:pPr>
        <w:pStyle w:val="Caption"/>
      </w:pPr>
      <w:r>
        <w:drawing>
          <wp:inline xmlns:a="http://schemas.openxmlformats.org/drawingml/2006/main" xmlns:pic="http://schemas.openxmlformats.org/drawingml/2006/picture">
            <wp:extent cx="4775901" cy="5724000"/>
            <wp:docPr id="1" name="Picture 1"/>
            <wp:cNvGraphicFramePr>
              <a:graphicFrameLocks noChangeAspect="1"/>
            </wp:cNvGraphicFramePr>
            <a:graphic>
              <a:graphicData uri="http://schemas.openxmlformats.org/drawingml/2006/picture">
                <pic:pic>
                  <pic:nvPicPr>
                    <pic:cNvPr id="0" name="A 32592-2026 karta.png"/>
                    <pic:cNvPicPr/>
                  </pic:nvPicPr>
                  <pic:blipFill>
                    <a:blip r:embed="rId16"/>
                    <a:stretch>
                      <a:fillRect/>
                    </a:stretch>
                  </pic:blipFill>
                  <pic:spPr>
                    <a:xfrm>
                      <a:off x="0" y="0"/>
                      <a:ext cx="477590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6680393, E 420240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