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17504-2022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trädlärka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trädlärka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