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dokument behandlar höga naturvärden i avverkningsanmälan A 59330-2024 i Hagfors kommun som inkom 2024-12-11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gränsticka (VU,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