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som inkom 2023-09-19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6685894, E 413838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