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dokument behandlar höga naturvärden i avverkningsanmälan A 39627-2023 i Hagfors kommun. Denna avverkningsanmälan inkom 2023-08-29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