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som inkom 2024-11-22 och omfattar 12,8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75109" cy="5688000"/>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4175109" cy="5688000"/>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6657568, E 419827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6 naturvårdsarter hittats: garnlav (VU, T), gränsticka (VU, T), knärot (VU, T, §8), ullticka (NT, T), vedtrappmossa (NT, T) och vågbandad barkbock (S).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