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Detta dokument behandlar höga naturvärden i avverkningsanmälan A 57613-2023 i Hagfors kommun som inkom 2023-11-16 och omfattar 29,5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6671133, E 439234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12 naturvårdsarter hittats: garnlav (VU, T), brunpudrad nållav (NT, T), dropptaggsvamp (NT, T), kolflarnlav (NT, T), lunglav (NT, T), mörk kolflarnlav (NT), skrovellav (NT, T), skuggblåslav (NT, T), vedskivlav (NT, T), vedtrappmossa (NT, T), bollvitmossa (S, T) och skinnlav (S, T). Av dessa är 10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