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20119-2025 i Hagfors kommun</w:t>
      </w:r>
    </w:p>
    <w:p>
      <w:r>
        <w:t>Detta klagomål behandlar höga naturvärden i avverkningsanmälan A 20119-2025 i Hagfors kommun som inkom 2025-04-25 och omfattar 4,1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20119-2025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6663945, E 421553 i SWEREF 99 TM.</w:t>
      </w:r>
    </w:p>
    <w:p>
      <w:r>
        <w:t>Inom 17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