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Detta dokument behandlar höga naturvärden i avverkningsanmälan A 40910-2023 i Hagfors kommun som inkom 2023-09-04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6672251, E 438354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dropptaggsvamp (NT, T), kolflarnlav (NT, T), lunglav (NT, T), mörk kolflarnlav (NT), vedskivlav (NT,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