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avverkningsanmälan A 15826-2025 i Hagfors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