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31588-2025 i Arvika kommun</w:t>
      </w:r>
    </w:p>
    <w:p>
      <w:r>
        <w:t>Detta klagomål behandlar höga naturvärden i avverkningsanmälan A 31588-2025 i Arvika kommun som inkom 2025-06-25 och omfattar 6,3 ha.</w:t>
      </w:r>
    </w:p>
    <w:p>
      <w:pPr>
        <w:pStyle w:val="Caption"/>
      </w:pPr>
      <w:r>
        <w:drawing>
          <wp:inline xmlns:a="http://schemas.openxmlformats.org/drawingml/2006/main" xmlns:pic="http://schemas.openxmlformats.org/drawingml/2006/picture">
            <wp:extent cx="4856548" cy="5724000"/>
            <wp:docPr id="1" name="Picture 1"/>
            <wp:cNvGraphicFramePr>
              <a:graphicFrameLocks noChangeAspect="1"/>
            </wp:cNvGraphicFramePr>
            <a:graphic>
              <a:graphicData uri="http://schemas.openxmlformats.org/drawingml/2006/picture">
                <pic:pic>
                  <pic:nvPicPr>
                    <pic:cNvPr id="0" name="A 31588-2025 karta.png"/>
                    <pic:cNvPicPr/>
                  </pic:nvPicPr>
                  <pic:blipFill>
                    <a:blip r:embed="rId16"/>
                    <a:stretch>
                      <a:fillRect/>
                    </a:stretch>
                  </pic:blipFill>
                  <pic:spPr>
                    <a:xfrm>
                      <a:off x="0" y="0"/>
                      <a:ext cx="48565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6591712, E 354970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