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som inkom 2025-06-25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6285" cy="5688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98628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