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som inkom 2025-03-20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6643320, E 361606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