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som inkom 2025-10-20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6616715, E 378561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