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som inkom 2024-12-11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6641495, E 365489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