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som inkom 2025-11-27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6618929, E 364678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