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som inkom 2023-12-01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6620721, E 364467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