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23086-2024 i Arvika kommun</w:t>
      </w:r>
    </w:p>
    <w:p>
      <w:r>
        <w:t>Detta klagomål behandlar höga naturvärden i avverkningsanmälan A 23086-2024 i Arvika kommun som inkom 2024-06-07 och omfattar 1,5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3086-2024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6611061, E 388015 i SWEREF 99 TM.</w:t>
      </w:r>
    </w:p>
    <w:p>
      <w:r>
        <w:t>I och inom 19 meter från avverkningsanmälan finns fynd av 11 naturvårdsarter, varav 3 är rödlistade, 4 är fridlysta, 10 är typiska (T) och 5 är signalarter (S): knärot (VU, T, §8), ullticka (NT, T), vedtrappmossa (NT, T), bågpraktmossa (S, T), bårdlav (S, T), flagellkvastmossa (S, T), korallblylav (S, T), skinnlav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A 23086-2024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6611061, E 388015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