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samrådsanmälan S 10206-2021 i Arvika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