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8612-2022 i Arvika kommun</w:t>
      </w:r>
    </w:p>
    <w:p>
      <w:r>
        <w:t>Denna tillsynsbegäran behandlar höga naturvärden i avverkningsanmälan A 8612-2022 i Arvika kommun som inkom 2022-02-21 och omfattar 0,6 ha.</w:t>
      </w:r>
    </w:p>
    <w:p>
      <w:pPr>
        <w:pStyle w:val="Caption"/>
      </w:pPr>
      <w:r>
        <w:drawing>
          <wp:inline xmlns:a="http://schemas.openxmlformats.org/drawingml/2006/main" xmlns:pic="http://schemas.openxmlformats.org/drawingml/2006/picture">
            <wp:extent cx="5486400" cy="5646656"/>
            <wp:docPr id="1" name="Picture 1"/>
            <wp:cNvGraphicFramePr>
              <a:graphicFrameLocks noChangeAspect="1"/>
            </wp:cNvGraphicFramePr>
            <a:graphic>
              <a:graphicData uri="http://schemas.openxmlformats.org/drawingml/2006/picture">
                <pic:pic>
                  <pic:nvPicPr>
                    <pic:cNvPr id="0" name="A 8612-2022 karta.png"/>
                    <pic:cNvPicPr/>
                  </pic:nvPicPr>
                  <pic:blipFill>
                    <a:blip r:embed="rId16"/>
                    <a:stretch>
                      <a:fillRect/>
                    </a:stretch>
                  </pic:blipFill>
                  <pic:spPr>
                    <a:xfrm>
                      <a:off x="0" y="0"/>
                      <a:ext cx="5486400" cy="56466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6602666, E 375835 i SWEREF 99 TM.</w:t>
      </w:r>
    </w:p>
    <w:p>
      <w:r>
        <w:t>I avverkningsanmälan finns fynd av 2 naturvårdsarter, varav 2 är rödlistade och 2 är typiska (T): dropptaggsvamp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