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34769-2020 i Arvika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