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43389-2023 i Arvika kommun</w:t>
      </w:r>
    </w:p>
    <w:p>
      <w:r>
        <w:t>Denna tillsynsbegäran behandlar höga naturvärden i avverkningsanmälan A 43389-2023 i Arvika kommun som inkom 2023-09-14 och omfattar 0,9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43389-2023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6598952, E 374350 i SWEREF 99 TM.</w:t>
      </w:r>
    </w:p>
    <w:p>
      <w:r>
        <w:t>I avverkningsanmälan finns fynd av 2 naturvårdsarter, varav 2 är rödlistade, 1 är fridlyst och 1 är typisk (T): raggtaggsvamp (EN)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52842"/>
            <wp:docPr id="2" name="Picture 2"/>
            <wp:cNvGraphicFramePr>
              <a:graphicFrameLocks noChangeAspect="1"/>
            </wp:cNvGraphicFramePr>
            <a:graphic>
              <a:graphicData uri="http://schemas.openxmlformats.org/drawingml/2006/picture">
                <pic:pic>
                  <pic:nvPicPr>
                    <pic:cNvPr id="0" name="A 43389-2023 karta knärot.png"/>
                    <pic:cNvPicPr/>
                  </pic:nvPicPr>
                  <pic:blipFill>
                    <a:blip r:embed="rId17"/>
                    <a:stretch>
                      <a:fillRect/>
                    </a:stretch>
                  </pic:blipFill>
                  <pic:spPr>
                    <a:xfrm>
                      <a:off x="0" y="0"/>
                      <a:ext cx="5486400" cy="49528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6598952, E 374350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