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-2024 i Arvi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