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40307-2026 i Arvika kommun</w:t>
      </w:r>
    </w:p>
    <w:p>
      <w:r>
        <w:t>Denna tillsynsbegäran behandlar höga naturvärden i avverkningsanmälan A 40307-2026 i Arvika kommun som inkom 2026-09-29 och omfattar 5,8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40307-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6608297, E 347518 i SWEREF 99 TM.</w:t>
      </w:r>
    </w:p>
    <w:p>
      <w:r>
        <w:t>Inom 18 meter från avverkningsanmälan finns fynd av 1 naturvårdsarter, varav 1 är rödlistad: dysterfibbla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