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som inkom 2023-09-25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6619099, E 368653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