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687-2019 i Arvik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