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10206-2021 i Arvika kommun</w:t>
      </w:r>
    </w:p>
    <w:p>
      <w:r>
        <w:t>Detta klagomål behandlar höga naturvärden i samrådsanmälan S 10206-2021 i Arvika kommun som inkom 2021-12-12 och omfattar 43,3 ha.</w:t>
      </w:r>
    </w:p>
    <w:p>
      <w:pPr>
        <w:pStyle w:val="Caption"/>
      </w:pPr>
      <w:r>
        <w:drawing>
          <wp:inline xmlns:a="http://schemas.openxmlformats.org/drawingml/2006/main" xmlns:pic="http://schemas.openxmlformats.org/drawingml/2006/picture">
            <wp:extent cx="5486400" cy="4336330"/>
            <wp:docPr id="1" name="Picture 1"/>
            <wp:cNvGraphicFramePr>
              <a:graphicFrameLocks noChangeAspect="1"/>
            </wp:cNvGraphicFramePr>
            <a:graphic>
              <a:graphicData uri="http://schemas.openxmlformats.org/drawingml/2006/picture">
                <pic:pic>
                  <pic:nvPicPr>
                    <pic:cNvPr id="0" name="S 10206-2021 karta.png"/>
                    <pic:cNvPicPr/>
                  </pic:nvPicPr>
                  <pic:blipFill>
                    <a:blip r:embed="rId16"/>
                    <a:stretch>
                      <a:fillRect/>
                    </a:stretch>
                  </pic:blipFill>
                  <pic:spPr>
                    <a:xfrm>
                      <a:off x="0" y="0"/>
                      <a:ext cx="5486400" cy="433633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6658598, E 358823 i SWEREF 99 TM.</w:t>
      </w:r>
    </w:p>
    <w:p>
      <w:r>
        <w:t>I samrådsanmälan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