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388-2023 i Arvika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