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som inkom 2024-06-07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6610998, E 387951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