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som inkom 2025-10-21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6607160, E 354215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