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-2024 i Arvik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