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som inkom 2023-11-07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6576398, E 376820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