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klockgentiana (EN, §8), svedjenäva (NT) och kamjordstjärna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