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50956-2022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