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som inkom 2023-10-04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