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som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garnlav (VU, T), dropptaggsvamp (NT, T), kattfotslav (NT, T), ullticka (NT, T), vedskivlav (NT, T), vedtrappmossa (NT, T), violettgrå tagellav (NT, T), bronshjon (S, T), grön sköldmossa (S, T, §8), gulnål (S, T), rostfläck (S, T), vedticka (S, T) och västlig hakmossa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