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1395-2026 i Säff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