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254-2019 i Säffle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