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dokument behandlar höga naturvärden i avverkningsanmälan A 42748-2024 i Lekebergs kommun. Denna avverkningsanmälan inkom 2024-10-01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