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261-2026 i Lekebergs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