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33-2023 i Lekeber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