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33104-2024 i Lekebergs kommun</w:t>
      </w:r>
    </w:p>
    <w:p>
      <w:r>
        <w:t>Denna tillsynsbegäran behandlar höga naturvärden i avverkningsanmälan A 33104-2024 i Lekebergs kommun som inkom 2024-08-13 och omfattar 4,6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33104-2024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6566342, E 490858 i SWEREF 99 TM.</w:t>
      </w:r>
    </w:p>
    <w:p>
      <w:r>
        <w:t>I och inom 18 meter från avverkningsanmälan finns fynd av 4 naturvårdsarter, varav 3 är rödlistade, 1 är fridlyst och 1 är typisk (T): garnlav (VU, T), blekspindling agg. (NT), jungfrulin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820425"/>
            <wp:docPr id="2" name="Picture 2"/>
            <wp:cNvGraphicFramePr>
              <a:graphicFrameLocks noChangeAspect="1"/>
            </wp:cNvGraphicFramePr>
            <a:graphic>
              <a:graphicData uri="http://schemas.openxmlformats.org/drawingml/2006/picture">
                <pic:pic>
                  <pic:nvPicPr>
                    <pic:cNvPr id="0" name="A 33104-2024 karta knärot.png"/>
                    <pic:cNvPicPr/>
                  </pic:nvPicPr>
                  <pic:blipFill>
                    <a:blip r:embed="rId17"/>
                    <a:stretch>
                      <a:fillRect/>
                    </a:stretch>
                  </pic:blipFill>
                  <pic:spPr>
                    <a:xfrm>
                      <a:off x="0" y="0"/>
                      <a:ext cx="5486400" cy="5820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6566342, E 490858 i SWEREF 99 TM.</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