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-2026 i Lekeber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