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Denna avverkningsanmälan inkom 2024-06-04 13:58:52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