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19-2026 i Leke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