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260-2026 i Lekebergs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