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klagomål behandlar höga naturvärden i avverkningsanmälan A 9690-2024 i Lekebergs kommun som inkom 2024-03-11 och omfattar 1,8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6567275, E 491890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