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04-2024 i Leke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